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2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widowControl/>
        <w:spacing w:line="320" w:lineRule="exact"/>
        <w:jc w:val="left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tbl>
      <w:tblPr>
        <w:tblStyle w:val="5"/>
        <w:tblW w:w="93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980"/>
        <w:gridCol w:w="66"/>
        <w:gridCol w:w="1046"/>
        <w:gridCol w:w="730"/>
        <w:gridCol w:w="1088"/>
        <w:gridCol w:w="46"/>
        <w:gridCol w:w="1183"/>
        <w:gridCol w:w="1085"/>
        <w:gridCol w:w="238"/>
        <w:gridCol w:w="471"/>
        <w:gridCol w:w="49"/>
        <w:gridCol w:w="530"/>
        <w:gridCol w:w="272"/>
        <w:gridCol w:w="10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exact"/>
          <w:jc w:val="center"/>
        </w:trPr>
        <w:tc>
          <w:tcPr>
            <w:tcW w:w="93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kern w:val="0"/>
                <w:sz w:val="36"/>
                <w:szCs w:val="36"/>
              </w:rPr>
              <w:t>项目支出绩效自评表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9380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widowControl/>
              <w:rPr>
                <w:rFonts w:ascii="宋体" w:hAnsi="宋体" w:eastAsia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填列单位（公章）：                （202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812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主要农作物重大病虫防控项目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exact"/>
          <w:jc w:val="center"/>
        </w:trPr>
        <w:tc>
          <w:tcPr>
            <w:tcW w:w="15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41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大同市农业农村局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实施单位</w:t>
            </w:r>
          </w:p>
        </w:tc>
        <w:tc>
          <w:tcPr>
            <w:tcW w:w="2568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both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大同市植物保护植物检疫中心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15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项目资金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（万元）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年初预算数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全年预算数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全年执行数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执行率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年度资金总额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其中：当年财政拨款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100%</w:t>
            </w: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    上年结转资金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15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 其他资金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5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预期目标</w:t>
            </w:r>
          </w:p>
        </w:tc>
        <w:tc>
          <w:tcPr>
            <w:tcW w:w="36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  <w:jc w:val="center"/>
        </w:trPr>
        <w:tc>
          <w:tcPr>
            <w:tcW w:w="5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13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1、防治土蝗11万亩次；防治玉米红蜘蛛15万亩次；防治马铃薯晚疫病10万亩次，防治效果达90%以上。2、其它主要农作物病虫的防治面积514万亩次，防治效果达90%以上。</w:t>
            </w:r>
          </w:p>
        </w:tc>
        <w:tc>
          <w:tcPr>
            <w:tcW w:w="365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1、防治土蝗11万亩次；防治玉米红蜘蛛15万亩次；防治马铃薯晚疫病10万亩次，防治效果达90%以上。2、其它主要农作物病虫的防治面积514万亩次，防治效果达90%以上。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58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绩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标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11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分值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得分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防治土蝗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11万亩次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11万亩次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11万亩次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防治玉米红蜘蛛15万亩次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万亩次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万亩次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eastAsia="zh-CN"/>
              </w:rPr>
              <w:t>指标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/>
              </w:rPr>
              <w:t>3：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其它主要农作物病虫的防治面积514万亩次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514万亩次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514万亩次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重点发生区域防控效果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≥80%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90%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完成及时性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"/>
              </w:rPr>
              <w:t>2021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" w:eastAsia="zh-CN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12月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2021年12月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专用材料费支出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增加经济效益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增加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增加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防治病虫害发生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防治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防治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生态效益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818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推广综合防控技术，促进农药减量增效，降低农药面源污染</w:t>
            </w:r>
          </w:p>
        </w:tc>
        <w:tc>
          <w:tcPr>
            <w:tcW w:w="1229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降低</w:t>
            </w:r>
          </w:p>
        </w:tc>
        <w:tc>
          <w:tcPr>
            <w:tcW w:w="1323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降低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1818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持续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提升监测预警能力及应急防控能力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持续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持续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指标</w:t>
            </w:r>
          </w:p>
        </w:tc>
        <w:tc>
          <w:tcPr>
            <w:tcW w:w="1112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85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%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指标2：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112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8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……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32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exact"/>
          <w:jc w:val="center"/>
        </w:trPr>
        <w:tc>
          <w:tcPr>
            <w:tcW w:w="705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总分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5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</w:p>
        </w:tc>
        <w:tc>
          <w:tcPr>
            <w:tcW w:w="12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项目绩效分析</w:t>
            </w:r>
          </w:p>
        </w:tc>
        <w:tc>
          <w:tcPr>
            <w:tcW w:w="10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自评结果分析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项目实施和预算执行情况及分析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项目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防治土蝗11万亩次；防治玉米红蜘蛛15万亩次；防治马铃薯晚疫病10万亩次，防治效果达90%以上。其它主要农作物病虫的防治面积514万亩次，防治效果达90%以上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项目年度预算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100万元，实际支付100万元，执行率100%。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产出情况及分析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240" w:lineRule="exact"/>
              <w:ind w:leftChars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项目于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2021年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完成了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防治土蝗11万亩次；防治玉米红蜘蛛15万亩次；防治马铃薯晚疫病10万亩次，防治效果达90%以上。其它主要农作物病虫的防治面积514万亩次，防治效果达90%以上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效益情况及分析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防治病虫害发生，有力保障农民经济效益。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满意度情况及分析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服务对象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满意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85%，满意度良好。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主要经验做法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、加强组织领导，明确工作责任。成立“主要农作物病虫害防控项目”实施领导小组，负责项目组织协调，对项目总体方案、项目经费分配等重大问题进行决策。领导小组下设办公室，具体负责项目实施.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2、组建专家小组。专家组组长由市植保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中心主任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担任，成员由市植保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  <w:t>中心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全体人员组成。负责开展病虫监测、宣传培训、技术指导及防治等各项工作。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3、项目防控物质采取集中招标的方式，严格程序，严格项目管理。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项目管理中存在的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主要问题及原因分析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exact"/>
          <w:jc w:val="center"/>
        </w:trPr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下一步改进措施及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管理建议</w:t>
            </w:r>
          </w:p>
        </w:tc>
        <w:tc>
          <w:tcPr>
            <w:tcW w:w="670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无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10" w:usb3="00000000" w:csb0="0004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BC"/>
    <w:rsid w:val="002A0CBC"/>
    <w:rsid w:val="00443DEF"/>
    <w:rsid w:val="005A4B5F"/>
    <w:rsid w:val="006B7717"/>
    <w:rsid w:val="006D07E4"/>
    <w:rsid w:val="006F3211"/>
    <w:rsid w:val="00852059"/>
    <w:rsid w:val="009C0891"/>
    <w:rsid w:val="00AA73D5"/>
    <w:rsid w:val="00AC7495"/>
    <w:rsid w:val="00F34132"/>
    <w:rsid w:val="05D12F28"/>
    <w:rsid w:val="0B492739"/>
    <w:rsid w:val="0C1021FB"/>
    <w:rsid w:val="0CCD3D5F"/>
    <w:rsid w:val="167C3988"/>
    <w:rsid w:val="1776053A"/>
    <w:rsid w:val="17DEFEC1"/>
    <w:rsid w:val="19C95D81"/>
    <w:rsid w:val="1A4E062E"/>
    <w:rsid w:val="23437FDB"/>
    <w:rsid w:val="237D0E5D"/>
    <w:rsid w:val="280962B0"/>
    <w:rsid w:val="2FBE21D0"/>
    <w:rsid w:val="2FFF8D4B"/>
    <w:rsid w:val="34347EEC"/>
    <w:rsid w:val="36184E86"/>
    <w:rsid w:val="397F18AE"/>
    <w:rsid w:val="3AECE445"/>
    <w:rsid w:val="3E17E7B5"/>
    <w:rsid w:val="3F66C984"/>
    <w:rsid w:val="44F07778"/>
    <w:rsid w:val="4C371907"/>
    <w:rsid w:val="4C5D3631"/>
    <w:rsid w:val="4F0D5B97"/>
    <w:rsid w:val="54E771A3"/>
    <w:rsid w:val="56F72200"/>
    <w:rsid w:val="57E69831"/>
    <w:rsid w:val="57F2C8BD"/>
    <w:rsid w:val="57F723DA"/>
    <w:rsid w:val="582B0813"/>
    <w:rsid w:val="5BDBCD51"/>
    <w:rsid w:val="5E0750BD"/>
    <w:rsid w:val="5EBF8361"/>
    <w:rsid w:val="61582DDB"/>
    <w:rsid w:val="63DEF85E"/>
    <w:rsid w:val="66F3F0BF"/>
    <w:rsid w:val="691E2FDD"/>
    <w:rsid w:val="6ACD290D"/>
    <w:rsid w:val="6BCC7C3D"/>
    <w:rsid w:val="723B6D27"/>
    <w:rsid w:val="72755EF6"/>
    <w:rsid w:val="72FF1932"/>
    <w:rsid w:val="74BF3C6C"/>
    <w:rsid w:val="755F67C2"/>
    <w:rsid w:val="76507A16"/>
    <w:rsid w:val="77FFF57B"/>
    <w:rsid w:val="7AB303DD"/>
    <w:rsid w:val="7B0F2FCE"/>
    <w:rsid w:val="7B4F3329"/>
    <w:rsid w:val="7B7AE67C"/>
    <w:rsid w:val="7B9509ED"/>
    <w:rsid w:val="7BDE6855"/>
    <w:rsid w:val="7BDFA000"/>
    <w:rsid w:val="7C5C4360"/>
    <w:rsid w:val="7EFD821F"/>
    <w:rsid w:val="7F3E8EF4"/>
    <w:rsid w:val="7F7F3CFC"/>
    <w:rsid w:val="7FFB13A3"/>
    <w:rsid w:val="8FDD1836"/>
    <w:rsid w:val="9FFF8015"/>
    <w:rsid w:val="B7E2B1A8"/>
    <w:rsid w:val="BAE614C5"/>
    <w:rsid w:val="BB4F4F17"/>
    <w:rsid w:val="BECB8126"/>
    <w:rsid w:val="BFB8D37A"/>
    <w:rsid w:val="CFD7583C"/>
    <w:rsid w:val="DBBDF34A"/>
    <w:rsid w:val="DBFF5591"/>
    <w:rsid w:val="DDFB24B3"/>
    <w:rsid w:val="DE9B76F9"/>
    <w:rsid w:val="DFFD7448"/>
    <w:rsid w:val="DFFE90C2"/>
    <w:rsid w:val="DFFF5879"/>
    <w:rsid w:val="E9FDDE30"/>
    <w:rsid w:val="EF6E3CC7"/>
    <w:rsid w:val="F5D5DEBC"/>
    <w:rsid w:val="FBFF4FAD"/>
    <w:rsid w:val="FE88EE04"/>
    <w:rsid w:val="FEBC553E"/>
    <w:rsid w:val="FEFB22DE"/>
    <w:rsid w:val="FFEFEE84"/>
    <w:rsid w:val="FFF9BBEC"/>
    <w:rsid w:val="FFFEE5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178</Words>
  <Characters>1021</Characters>
  <Lines>8</Lines>
  <Paragraphs>2</Paragraphs>
  <TotalTime>1</TotalTime>
  <ScaleCrop>false</ScaleCrop>
  <LinksUpToDate>false</LinksUpToDate>
  <CharactersWithSpaces>1197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2021-12-10T19:18:00Z</dcterms:created>
  <dc:creator>Administrator</dc:creator>
  <cp:lastModifiedBy>dt</cp:lastModifiedBy>
  <cp:lastPrinted>2022-09-09T02:16:00Z</cp:lastPrinted>
  <dcterms:modified xsi:type="dcterms:W3CDTF">2022-09-13T11:23:50Z</dcterms:modified>
  <dc:title>附件1：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9DB102C065E24579B96343725FDA0876</vt:lpwstr>
  </property>
</Properties>
</file>